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2" w:type="dxa"/>
        <w:tblInd w:w="-124" w:type="dxa"/>
        <w:tblLayout w:type="fixed"/>
        <w:tblLook w:val="04A0" w:firstRow="1" w:lastRow="0" w:firstColumn="1" w:lastColumn="0" w:noHBand="0" w:noVBand="1"/>
      </w:tblPr>
      <w:tblGrid>
        <w:gridCol w:w="563"/>
        <w:gridCol w:w="2143"/>
        <w:gridCol w:w="714"/>
        <w:gridCol w:w="713"/>
        <w:gridCol w:w="714"/>
        <w:gridCol w:w="714"/>
        <w:gridCol w:w="714"/>
        <w:gridCol w:w="663"/>
        <w:gridCol w:w="704"/>
        <w:gridCol w:w="562"/>
        <w:gridCol w:w="592"/>
        <w:gridCol w:w="1047"/>
        <w:gridCol w:w="998"/>
        <w:gridCol w:w="713"/>
        <w:gridCol w:w="236"/>
        <w:gridCol w:w="478"/>
        <w:gridCol w:w="216"/>
        <w:gridCol w:w="356"/>
        <w:gridCol w:w="216"/>
        <w:gridCol w:w="498"/>
        <w:gridCol w:w="94"/>
        <w:gridCol w:w="289"/>
        <w:gridCol w:w="189"/>
        <w:gridCol w:w="47"/>
        <w:gridCol w:w="667"/>
        <w:gridCol w:w="572"/>
      </w:tblGrid>
      <w:tr w:rsidR="002644A6" w:rsidRPr="00EF3647" w:rsidTr="00E96CEB">
        <w:trPr>
          <w:trHeight w:val="360"/>
        </w:trPr>
        <w:tc>
          <w:tcPr>
            <w:tcW w:w="154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lang w:eastAsia="ru-RU"/>
              </w:rPr>
              <w:t>Информация о результатах СОУТ и установленных гарантиях и компенсациях за работу во вредных и (или) опасных условиях труда.</w:t>
            </w:r>
          </w:p>
        </w:tc>
      </w:tr>
      <w:tr w:rsidR="002644A6" w:rsidRPr="00EF3647" w:rsidTr="00E96CEB">
        <w:trPr>
          <w:trHeight w:val="510"/>
        </w:trPr>
        <w:tc>
          <w:tcPr>
            <w:tcW w:w="154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Территориальный союз организаций профсоюзов "Федерация профсоюзов Орловской области"</w:t>
            </w:r>
          </w:p>
        </w:tc>
      </w:tr>
      <w:tr w:rsidR="002644A6" w:rsidRPr="00EF3647" w:rsidTr="00E96CEB">
        <w:trPr>
          <w:trHeight w:val="330"/>
        </w:trPr>
        <w:tc>
          <w:tcPr>
            <w:tcW w:w="154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(Наименование организации профсоюзов, объединения организаций профсоюзов)</w:t>
            </w:r>
          </w:p>
        </w:tc>
      </w:tr>
      <w:tr w:rsidR="002644A6" w:rsidRPr="00EF3647" w:rsidTr="00E96CEB">
        <w:trPr>
          <w:gridAfter w:val="2"/>
          <w:wAfter w:w="1239" w:type="dxa"/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4A6" w:rsidRPr="00EF3647" w:rsidRDefault="002644A6" w:rsidP="00E96CE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644A6" w:rsidRPr="00EF3647" w:rsidTr="00E96CEB">
        <w:trPr>
          <w:trHeight w:val="31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 xml:space="preserve">Наименование объединения организаций профсоюзов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Количество предприятий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Количество рабочих мест         (всего на предприятиях)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Количество работающих (всего на предприятиях)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 xml:space="preserve">Количество рабочих мест, на которых проведена СОУТ 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Количество работающих на  рабочих местах из столбца 6</w:t>
            </w:r>
          </w:p>
        </w:tc>
        <w:tc>
          <w:tcPr>
            <w:tcW w:w="252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Количество  рабочих мест с вредными условиями труда  (3класс)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Количество рабочих мест, на которых класс/подкласс снижен </w:t>
            </w:r>
            <w:proofErr w:type="spellStart"/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вследствии</w:t>
            </w:r>
            <w:proofErr w:type="spellEnd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Количество рабочих мест, на которых повышен класс/подкласс условий труда</w:t>
            </w:r>
          </w:p>
        </w:tc>
        <w:tc>
          <w:tcPr>
            <w:tcW w:w="385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Численность работников (чел.)</w:t>
            </w:r>
          </w:p>
        </w:tc>
      </w:tr>
      <w:tr w:rsidR="002644A6" w:rsidRPr="00EF3647" w:rsidTr="00E96CEB">
        <w:trPr>
          <w:trHeight w:val="103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 xml:space="preserve">Отпуск после проведения СОУТ 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Доплаты после проведения СОУТ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отчисления на досрочную пенсию после проведения СОУТ</w:t>
            </w:r>
          </w:p>
        </w:tc>
      </w:tr>
      <w:tr w:rsidR="002644A6" w:rsidRPr="00EF3647" w:rsidTr="00E96CEB">
        <w:trPr>
          <w:trHeight w:val="63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i/>
                <w:iCs/>
                <w:sz w:val="18"/>
                <w:szCs w:val="18"/>
                <w:lang w:eastAsia="ru-RU"/>
              </w:rPr>
              <w:t>применения Методики проведения СОУТ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i/>
                <w:iCs/>
                <w:sz w:val="18"/>
                <w:szCs w:val="18"/>
                <w:lang w:eastAsia="ru-RU"/>
              </w:rPr>
              <w:t>реализации мероприятий по улучшению условий труда</w:t>
            </w:r>
          </w:p>
        </w:tc>
        <w:tc>
          <w:tcPr>
            <w:tcW w:w="7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Снижен</w:t>
            </w:r>
          </w:p>
        </w:tc>
        <w:tc>
          <w:tcPr>
            <w:tcW w:w="5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Добавлен</w:t>
            </w: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Снижены</w:t>
            </w:r>
          </w:p>
        </w:tc>
        <w:tc>
          <w:tcPr>
            <w:tcW w:w="57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Добавлены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Установлены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Прекращены</w:t>
            </w:r>
          </w:p>
        </w:tc>
      </w:tr>
      <w:tr w:rsidR="002644A6" w:rsidRPr="00EF3647" w:rsidTr="00E96CEB">
        <w:trPr>
          <w:trHeight w:val="85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</w:p>
        </w:tc>
      </w:tr>
      <w:tr w:rsidR="002644A6" w:rsidRPr="00EF3647" w:rsidTr="00E96CEB">
        <w:trPr>
          <w:trHeight w:val="25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644A6" w:rsidRPr="00EF3647" w:rsidTr="00E96CEB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Орловская областная профсоюзная организация </w:t>
            </w:r>
            <w:proofErr w:type="spellStart"/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работникрв</w:t>
            </w:r>
            <w:proofErr w:type="spellEnd"/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3635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4316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2665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3136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44A6" w:rsidRPr="00EF3647" w:rsidTr="00E96CEB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Областная профсоюзная организация  работников автомобильного </w:t>
            </w: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br/>
              <w:t>и сельскохозяйственного машиностроения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2644A6" w:rsidRPr="00EF3647" w:rsidTr="00E96CEB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Областная профсоюзная организация  работников агропромышленного </w:t>
            </w: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комплекса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lastRenderedPageBreak/>
              <w:t>103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3886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644A6" w:rsidRPr="00EF3647" w:rsidTr="00E96CEB">
        <w:trPr>
          <w:trHeight w:val="6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Областная профсоюзная организация  работников автомобильного транспорта и дорожного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sz w:val="18"/>
                <w:szCs w:val="18"/>
                <w:lang w:eastAsia="ru-RU"/>
              </w:rPr>
              <w:t>0</w:t>
            </w:r>
          </w:p>
        </w:tc>
      </w:tr>
      <w:tr w:rsidR="002644A6" w:rsidRPr="00EF3647" w:rsidTr="00E96CEB">
        <w:trPr>
          <w:trHeight w:val="5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Горно-металлургический профсоюз России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644A6" w:rsidRPr="00EF3647" w:rsidTr="00E96CEB">
        <w:trPr>
          <w:trHeight w:val="45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Областная организация работников госучреждений и общественного обслуживания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44A6" w:rsidRPr="00EF3647" w:rsidTr="00E96CEB">
        <w:trPr>
          <w:trHeight w:val="45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Областная организация профсоюза работников здравоохранения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14268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17742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10208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13269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5138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3037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2644A6" w:rsidRPr="00EF3647" w:rsidTr="00E96CEB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Областная организация профсоюза работников лесных  отраслей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44A6" w:rsidRPr="00EF3647" w:rsidTr="00E96CEB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Областная организация профсоюза работников машиностроения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1832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3829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3604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44A6" w:rsidRPr="00EF3647" w:rsidTr="00E96CEB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Областная </w:t>
            </w:r>
            <w:proofErr w:type="spellStart"/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организаци</w:t>
            </w:r>
            <w:proofErr w:type="spellEnd"/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профсоюза работников жизнеобеспечения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2764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4627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1762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644A6" w:rsidRPr="00EF3647" w:rsidTr="00E96CEB">
        <w:trPr>
          <w:trHeight w:val="6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Областная организация профсоюза работников народного образования и науки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12470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12470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8109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8109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44A6" w:rsidRPr="00EF3647" w:rsidTr="00E96CEB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Областная организация профсоюз работников потребкооперации и предпринимательства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44A6" w:rsidRPr="00EF3647" w:rsidTr="00E96CEB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Областная организация профсоюза работников связи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2736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2652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2736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2652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44A6" w:rsidRPr="00EF3647" w:rsidTr="00E96CEB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Областная организация профсоюза работников строительства и </w:t>
            </w:r>
            <w:proofErr w:type="spellStart"/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промстройматериалов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44A6" w:rsidRPr="00EF3647" w:rsidTr="00E96CEB">
        <w:trPr>
          <w:trHeight w:val="6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Объединённая первичная профсоюзная организация АО "Газпром газораспределение Орёл"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44A6" w:rsidRPr="00EF3647" w:rsidTr="00E96CEB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Областная организация ОО "Всероссийский </w:t>
            </w:r>
            <w:proofErr w:type="spellStart"/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Электропрофсоюз</w:t>
            </w:r>
            <w:proofErr w:type="spellEnd"/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2574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2567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44A6" w:rsidRPr="00EF3647" w:rsidTr="00E96CEB">
        <w:trPr>
          <w:trHeight w:val="40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50487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66565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35887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48606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2612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5920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1447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4090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2456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A6" w:rsidRPr="00EF3647" w:rsidRDefault="002644A6" w:rsidP="00E96C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4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</w:tbl>
    <w:p w:rsidR="002644A6" w:rsidRDefault="002644A6" w:rsidP="002644A6">
      <w:pPr>
        <w:rPr>
          <w:b/>
          <w:sz w:val="24"/>
          <w:szCs w:val="24"/>
        </w:rPr>
      </w:pPr>
    </w:p>
    <w:p w:rsidR="00343C7D" w:rsidRDefault="00343C7D">
      <w:bookmarkStart w:id="0" w:name="_GoBack"/>
      <w:bookmarkEnd w:id="0"/>
    </w:p>
    <w:sectPr w:rsidR="00343C7D" w:rsidSect="002644A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A6"/>
    <w:rsid w:val="0014214B"/>
    <w:rsid w:val="002644A6"/>
    <w:rsid w:val="00322863"/>
    <w:rsid w:val="00343C7D"/>
    <w:rsid w:val="005946C8"/>
    <w:rsid w:val="00BD130D"/>
    <w:rsid w:val="00E5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A6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A6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UDITO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2020-08-21T03:23:00Z</dcterms:created>
  <dcterms:modified xsi:type="dcterms:W3CDTF">2020-08-21T03:25:00Z</dcterms:modified>
</cp:coreProperties>
</file>